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86" w:rsidRPr="005A6486" w:rsidRDefault="00517E6C" w:rsidP="005A6486">
      <w:pPr>
        <w:spacing w:line="240" w:lineRule="auto"/>
        <w:jc w:val="center"/>
        <w:rPr>
          <w:rFonts w:ascii="Arial" w:hAnsi="Arial" w:cs="Arial"/>
          <w:b/>
          <w:sz w:val="24"/>
          <w:szCs w:val="24"/>
        </w:rPr>
      </w:pPr>
      <w:r>
        <w:rPr>
          <w:rFonts w:ascii="Arial" w:hAnsi="Arial" w:cs="Arial"/>
          <w:b/>
          <w:noProof/>
          <w:sz w:val="32"/>
          <w:szCs w:val="32"/>
        </w:rPr>
        <w:drawing>
          <wp:inline distT="0" distB="0" distL="0" distR="0">
            <wp:extent cx="4391025" cy="993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A FINAL LOGO-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08089" cy="997753"/>
                    </a:xfrm>
                    <a:prstGeom prst="rect">
                      <a:avLst/>
                    </a:prstGeom>
                  </pic:spPr>
                </pic:pic>
              </a:graphicData>
            </a:graphic>
          </wp:inline>
        </w:drawing>
      </w:r>
      <w:r w:rsidR="00AD06B7">
        <w:rPr>
          <w:rFonts w:ascii="Arial" w:hAnsi="Arial" w:cs="Arial"/>
          <w:b/>
          <w:sz w:val="32"/>
          <w:szCs w:val="32"/>
        </w:rPr>
        <w:br/>
      </w:r>
    </w:p>
    <w:p w:rsidR="005A6486" w:rsidRPr="005A6486" w:rsidRDefault="005A6486" w:rsidP="005A6486">
      <w:pPr>
        <w:jc w:val="center"/>
        <w:rPr>
          <w:rFonts w:ascii="Arial" w:hAnsi="Arial" w:cs="Arial"/>
          <w:b/>
          <w:sz w:val="24"/>
          <w:szCs w:val="24"/>
        </w:rPr>
      </w:pPr>
      <w:r w:rsidRPr="005A6486">
        <w:rPr>
          <w:rFonts w:ascii="Arial" w:hAnsi="Arial" w:cs="Arial"/>
          <w:b/>
          <w:sz w:val="24"/>
          <w:szCs w:val="24"/>
        </w:rPr>
        <w:t>WINNERS OF THE LATA ACHIEVEMENT AWARDS</w:t>
      </w:r>
      <w:r>
        <w:rPr>
          <w:rFonts w:ascii="Arial" w:hAnsi="Arial" w:cs="Arial"/>
          <w:b/>
          <w:sz w:val="24"/>
          <w:szCs w:val="24"/>
        </w:rPr>
        <w:t xml:space="preserve"> 2017</w:t>
      </w:r>
      <w:r w:rsidRPr="005A6486">
        <w:rPr>
          <w:rFonts w:ascii="Arial" w:hAnsi="Arial" w:cs="Arial"/>
          <w:b/>
          <w:sz w:val="24"/>
          <w:szCs w:val="24"/>
        </w:rPr>
        <w:t xml:space="preserve"> ANNOUNCED ON DAY ONE OF</w:t>
      </w:r>
      <w:r>
        <w:rPr>
          <w:rFonts w:ascii="Arial" w:hAnsi="Arial" w:cs="Arial"/>
          <w:b/>
          <w:sz w:val="24"/>
          <w:szCs w:val="24"/>
        </w:rPr>
        <w:t xml:space="preserve"> EXPERIENCE LATIN AMERICA (ELA)</w:t>
      </w:r>
    </w:p>
    <w:p w:rsidR="00392F33" w:rsidRDefault="005A6486" w:rsidP="005A6486">
      <w:pPr>
        <w:rPr>
          <w:rFonts w:ascii="Arial" w:hAnsi="Arial" w:cs="Arial"/>
          <w:sz w:val="20"/>
          <w:szCs w:val="20"/>
        </w:rPr>
      </w:pPr>
      <w:hyperlink r:id="rId5" w:history="1">
        <w:r w:rsidRPr="005A6486">
          <w:rPr>
            <w:rStyle w:val="Hyperlink"/>
            <w:rFonts w:ascii="Arial" w:hAnsi="Arial" w:cs="Arial"/>
            <w:sz w:val="20"/>
            <w:szCs w:val="20"/>
          </w:rPr>
          <w:t>The Latin American Travel Association</w:t>
        </w:r>
      </w:hyperlink>
      <w:r>
        <w:rPr>
          <w:rFonts w:ascii="Arial" w:hAnsi="Arial" w:cs="Arial"/>
          <w:sz w:val="20"/>
          <w:szCs w:val="20"/>
        </w:rPr>
        <w:t xml:space="preserve"> (LATA) is delighted to reveal the winners of </w:t>
      </w:r>
      <w:r w:rsidRPr="00392F33">
        <w:rPr>
          <w:rFonts w:ascii="Arial" w:hAnsi="Arial" w:cs="Arial"/>
          <w:sz w:val="20"/>
          <w:szCs w:val="20"/>
        </w:rPr>
        <w:t>the</w:t>
      </w:r>
      <w:r w:rsidRPr="005A6486">
        <w:rPr>
          <w:rFonts w:ascii="Arial" w:hAnsi="Arial" w:cs="Arial"/>
          <w:b/>
          <w:sz w:val="20"/>
          <w:szCs w:val="20"/>
        </w:rPr>
        <w:t xml:space="preserve"> LATA Achievement Awards </w:t>
      </w:r>
      <w:r>
        <w:rPr>
          <w:rFonts w:ascii="Arial" w:hAnsi="Arial" w:cs="Arial"/>
          <w:sz w:val="20"/>
          <w:szCs w:val="20"/>
        </w:rPr>
        <w:t xml:space="preserve">announced during </w:t>
      </w:r>
      <w:r w:rsidR="00392F33">
        <w:rPr>
          <w:rFonts w:ascii="Arial" w:hAnsi="Arial" w:cs="Arial"/>
          <w:sz w:val="20"/>
          <w:szCs w:val="20"/>
        </w:rPr>
        <w:t xml:space="preserve">the first day of </w:t>
      </w:r>
      <w:r>
        <w:rPr>
          <w:rFonts w:ascii="Arial" w:hAnsi="Arial" w:cs="Arial"/>
          <w:sz w:val="20"/>
          <w:szCs w:val="20"/>
        </w:rPr>
        <w:t xml:space="preserve">B2B travel conference </w:t>
      </w:r>
      <w:hyperlink r:id="rId6" w:history="1">
        <w:r w:rsidRPr="005A6486">
          <w:rPr>
            <w:rStyle w:val="Hyperlink"/>
            <w:rFonts w:ascii="Arial" w:hAnsi="Arial" w:cs="Arial"/>
            <w:sz w:val="20"/>
            <w:szCs w:val="20"/>
          </w:rPr>
          <w:t>Experience Latin America</w:t>
        </w:r>
      </w:hyperlink>
      <w:r>
        <w:rPr>
          <w:rFonts w:ascii="Arial" w:hAnsi="Arial" w:cs="Arial"/>
          <w:sz w:val="20"/>
          <w:szCs w:val="20"/>
        </w:rPr>
        <w:t xml:space="preserve"> (ELA)</w:t>
      </w:r>
      <w:r w:rsidR="007A124E">
        <w:rPr>
          <w:rFonts w:ascii="Arial" w:hAnsi="Arial" w:cs="Arial"/>
          <w:sz w:val="20"/>
          <w:szCs w:val="20"/>
        </w:rPr>
        <w:t xml:space="preserve"> on Monday 12 June</w:t>
      </w:r>
      <w:r w:rsidR="00392F33">
        <w:rPr>
          <w:rFonts w:ascii="Arial" w:hAnsi="Arial" w:cs="Arial"/>
          <w:sz w:val="20"/>
          <w:szCs w:val="20"/>
        </w:rPr>
        <w:t>.</w:t>
      </w:r>
    </w:p>
    <w:p w:rsidR="005A6486" w:rsidRDefault="005A6486" w:rsidP="005A6486">
      <w:pPr>
        <w:rPr>
          <w:rFonts w:ascii="Arial" w:hAnsi="Arial" w:cs="Arial"/>
          <w:sz w:val="20"/>
          <w:szCs w:val="20"/>
        </w:rPr>
      </w:pPr>
      <w:r>
        <w:rPr>
          <w:rFonts w:ascii="Arial" w:hAnsi="Arial" w:cs="Arial"/>
          <w:sz w:val="20"/>
          <w:szCs w:val="20"/>
        </w:rPr>
        <w:t>Now in its 7</w:t>
      </w:r>
      <w:r w:rsidRPr="005A6486">
        <w:rPr>
          <w:rFonts w:ascii="Arial" w:hAnsi="Arial" w:cs="Arial"/>
          <w:sz w:val="20"/>
          <w:szCs w:val="20"/>
          <w:vertAlign w:val="superscript"/>
        </w:rPr>
        <w:t>th</w:t>
      </w:r>
      <w:r>
        <w:rPr>
          <w:rFonts w:ascii="Arial" w:hAnsi="Arial" w:cs="Arial"/>
          <w:sz w:val="20"/>
          <w:szCs w:val="20"/>
        </w:rPr>
        <w:t xml:space="preserve"> edition, the LATA Achievement Awards recognise individuals and/or companies who have made an exceptional contribution to the development of Latin America</w:t>
      </w:r>
      <w:r w:rsidR="00392F33">
        <w:rPr>
          <w:rFonts w:ascii="Arial" w:hAnsi="Arial" w:cs="Arial"/>
          <w:sz w:val="20"/>
          <w:szCs w:val="20"/>
        </w:rPr>
        <w:t>n</w:t>
      </w:r>
      <w:r>
        <w:rPr>
          <w:rFonts w:ascii="Arial" w:hAnsi="Arial" w:cs="Arial"/>
          <w:sz w:val="20"/>
          <w:szCs w:val="20"/>
        </w:rPr>
        <w:t xml:space="preserve"> tourism. </w:t>
      </w:r>
    </w:p>
    <w:p w:rsidR="00B93512" w:rsidRDefault="00B93512" w:rsidP="005A6486">
      <w:pPr>
        <w:rPr>
          <w:rFonts w:ascii="Arial" w:hAnsi="Arial" w:cs="Arial"/>
          <w:sz w:val="20"/>
          <w:szCs w:val="20"/>
        </w:rPr>
      </w:pPr>
      <w:r>
        <w:rPr>
          <w:rFonts w:ascii="Arial" w:hAnsi="Arial" w:cs="Arial"/>
          <w:sz w:val="20"/>
          <w:szCs w:val="20"/>
        </w:rPr>
        <w:t>Voted for by the LATA membership, the LATA Achievem</w:t>
      </w:r>
      <w:r w:rsidR="00392F33">
        <w:rPr>
          <w:rFonts w:ascii="Arial" w:hAnsi="Arial" w:cs="Arial"/>
          <w:sz w:val="20"/>
          <w:szCs w:val="20"/>
        </w:rPr>
        <w:t>ent Awards celebrate and reward initiatives and efforts made by the tourism industry to bring the Latin American region closer to the UK.</w:t>
      </w:r>
    </w:p>
    <w:p w:rsidR="005A6486" w:rsidRDefault="00392F33" w:rsidP="005A6486">
      <w:pPr>
        <w:rPr>
          <w:rFonts w:ascii="Arial" w:hAnsi="Arial" w:cs="Arial"/>
          <w:sz w:val="20"/>
          <w:szCs w:val="20"/>
        </w:rPr>
      </w:pPr>
      <w:r>
        <w:rPr>
          <w:rFonts w:ascii="Arial" w:hAnsi="Arial" w:cs="Arial"/>
          <w:sz w:val="20"/>
          <w:szCs w:val="20"/>
        </w:rPr>
        <w:t>The winners are announced below:</w:t>
      </w:r>
    </w:p>
    <w:p w:rsidR="005A6486" w:rsidRPr="00392F33" w:rsidRDefault="005A6486" w:rsidP="005A6486">
      <w:pPr>
        <w:rPr>
          <w:rFonts w:ascii="Arial" w:hAnsi="Arial" w:cs="Arial"/>
          <w:b/>
          <w:caps/>
          <w:sz w:val="20"/>
          <w:szCs w:val="20"/>
        </w:rPr>
      </w:pPr>
      <w:r w:rsidRPr="00392F33">
        <w:rPr>
          <w:rFonts w:ascii="Arial" w:hAnsi="Arial" w:cs="Arial"/>
          <w:b/>
          <w:caps/>
          <w:sz w:val="20"/>
          <w:szCs w:val="20"/>
        </w:rPr>
        <w:t>Sustainable &amp; Responsible Tourism Award: </w:t>
      </w:r>
    </w:p>
    <w:p w:rsidR="005A6486" w:rsidRPr="005A6486" w:rsidRDefault="00392F33" w:rsidP="005A6486">
      <w:pPr>
        <w:rPr>
          <w:rFonts w:ascii="Arial" w:hAnsi="Arial" w:cs="Arial"/>
          <w:sz w:val="20"/>
          <w:szCs w:val="20"/>
        </w:rPr>
      </w:pPr>
      <w:r>
        <w:rPr>
          <w:rFonts w:ascii="Arial" w:hAnsi="Arial" w:cs="Arial"/>
          <w:b/>
          <w:bCs/>
          <w:sz w:val="20"/>
          <w:szCs w:val="20"/>
        </w:rPr>
        <w:t xml:space="preserve">Winner: </w:t>
      </w:r>
      <w:r w:rsidR="005A6486" w:rsidRPr="005A6486">
        <w:rPr>
          <w:rFonts w:ascii="Arial" w:hAnsi="Arial" w:cs="Arial"/>
          <w:b/>
          <w:bCs/>
          <w:sz w:val="20"/>
          <w:szCs w:val="20"/>
        </w:rPr>
        <w:t>Nicaragua Tourist Board</w:t>
      </w:r>
    </w:p>
    <w:p w:rsidR="005A6486" w:rsidRPr="005A6486" w:rsidRDefault="005A6486" w:rsidP="005A6486">
      <w:pPr>
        <w:rPr>
          <w:rFonts w:ascii="Arial" w:hAnsi="Arial" w:cs="Arial"/>
          <w:sz w:val="20"/>
          <w:szCs w:val="20"/>
        </w:rPr>
      </w:pPr>
      <w:r w:rsidRPr="005A6486">
        <w:rPr>
          <w:rFonts w:ascii="Arial" w:hAnsi="Arial" w:cs="Arial"/>
          <w:sz w:val="20"/>
          <w:szCs w:val="20"/>
        </w:rPr>
        <w:t>With 7% of the world’s biodiversity contained in its territory of active volcanoes, rainforests, lakes, mountains, rivers, pristine Caribbean and Pacific oceans coasts, diverse tropi</w:t>
      </w:r>
      <w:r w:rsidR="00E77C0B">
        <w:rPr>
          <w:rFonts w:ascii="Arial" w:hAnsi="Arial" w:cs="Arial"/>
          <w:sz w:val="20"/>
          <w:szCs w:val="20"/>
        </w:rPr>
        <w:t>cal fauna and much, much more,</w:t>
      </w:r>
      <w:r w:rsidRPr="005A6486">
        <w:rPr>
          <w:rFonts w:ascii="Arial" w:hAnsi="Arial" w:cs="Arial"/>
          <w:sz w:val="20"/>
          <w:szCs w:val="20"/>
        </w:rPr>
        <w:t xml:space="preserve"> it is no surprise Nicaragua is a careful custodian of its ecology and environment. </w:t>
      </w:r>
    </w:p>
    <w:p w:rsidR="005A6486" w:rsidRPr="005A6486" w:rsidRDefault="00E77C0B" w:rsidP="005A6486">
      <w:pPr>
        <w:rPr>
          <w:rFonts w:ascii="Arial" w:hAnsi="Arial" w:cs="Arial"/>
          <w:sz w:val="20"/>
          <w:szCs w:val="20"/>
        </w:rPr>
      </w:pPr>
      <w:r>
        <w:rPr>
          <w:rFonts w:ascii="Arial" w:hAnsi="Arial" w:cs="Arial"/>
          <w:sz w:val="20"/>
          <w:szCs w:val="20"/>
        </w:rPr>
        <w:t>The Central A</w:t>
      </w:r>
      <w:r w:rsidRPr="005A6486">
        <w:rPr>
          <w:rFonts w:ascii="Arial" w:hAnsi="Arial" w:cs="Arial"/>
          <w:sz w:val="20"/>
          <w:szCs w:val="20"/>
        </w:rPr>
        <w:t>merican</w:t>
      </w:r>
      <w:r w:rsidR="005A6486" w:rsidRPr="005A6486">
        <w:rPr>
          <w:rFonts w:ascii="Arial" w:hAnsi="Arial" w:cs="Arial"/>
          <w:sz w:val="20"/>
          <w:szCs w:val="20"/>
        </w:rPr>
        <w:t xml:space="preserve"> country is currently enjoying a 9.6% growth rate* in foreign tourism after a decade of sustained growth, yet at the same time has achieved a transition from 25% to over 53% renewable energy since 2007, and is projected to reach 90% by 2020.</w:t>
      </w:r>
    </w:p>
    <w:p w:rsidR="00E77C0B" w:rsidRPr="005A6486" w:rsidRDefault="005A6486" w:rsidP="005A6486">
      <w:pPr>
        <w:rPr>
          <w:rFonts w:ascii="Arial" w:hAnsi="Arial" w:cs="Arial"/>
          <w:sz w:val="20"/>
          <w:szCs w:val="20"/>
        </w:rPr>
      </w:pPr>
      <w:proofErr w:type="gramStart"/>
      <w:r w:rsidRPr="005A6486">
        <w:rPr>
          <w:rFonts w:ascii="Arial" w:hAnsi="Arial" w:cs="Arial"/>
          <w:sz w:val="20"/>
          <w:szCs w:val="20"/>
        </w:rPr>
        <w:t>It is clear that Nicaragua's</w:t>
      </w:r>
      <w:proofErr w:type="gramEnd"/>
      <w:r w:rsidRPr="005A6486">
        <w:rPr>
          <w:rFonts w:ascii="Arial" w:hAnsi="Arial" w:cs="Arial"/>
          <w:sz w:val="20"/>
          <w:szCs w:val="20"/>
        </w:rPr>
        <w:t xml:space="preserve"> Tourism Board (INTUR) strategy is in line with the country’s commitment to an environmentally and socially</w:t>
      </w:r>
      <w:r w:rsidR="00E77C0B">
        <w:rPr>
          <w:rFonts w:ascii="Arial" w:hAnsi="Arial" w:cs="Arial"/>
          <w:sz w:val="20"/>
          <w:szCs w:val="20"/>
        </w:rPr>
        <w:t xml:space="preserve"> sustainable economy, with the t</w:t>
      </w:r>
      <w:r w:rsidRPr="005A6486">
        <w:rPr>
          <w:rFonts w:ascii="Arial" w:hAnsi="Arial" w:cs="Arial"/>
          <w:sz w:val="20"/>
          <w:szCs w:val="20"/>
        </w:rPr>
        <w:t>our</w:t>
      </w:r>
      <w:r w:rsidR="00E77C0B">
        <w:rPr>
          <w:rFonts w:ascii="Arial" w:hAnsi="Arial" w:cs="Arial"/>
          <w:sz w:val="20"/>
          <w:szCs w:val="20"/>
        </w:rPr>
        <w:t>ist b</w:t>
      </w:r>
      <w:r w:rsidRPr="005A6486">
        <w:rPr>
          <w:rFonts w:ascii="Arial" w:hAnsi="Arial" w:cs="Arial"/>
          <w:sz w:val="20"/>
          <w:szCs w:val="20"/>
        </w:rPr>
        <w:t>oard promoting eco-tourism and a model of sustainable development through a number of pol</w:t>
      </w:r>
      <w:r w:rsidR="00E77C0B">
        <w:rPr>
          <w:rFonts w:ascii="Arial" w:hAnsi="Arial" w:cs="Arial"/>
          <w:sz w:val="20"/>
          <w:szCs w:val="20"/>
        </w:rPr>
        <w:t xml:space="preserve">icies and nationwide campaigns. One example is the </w:t>
      </w:r>
      <w:r w:rsidRPr="005A6486">
        <w:rPr>
          <w:rFonts w:ascii="Arial" w:hAnsi="Arial" w:cs="Arial"/>
          <w:sz w:val="20"/>
          <w:szCs w:val="20"/>
        </w:rPr>
        <w:t>recent creation of t</w:t>
      </w:r>
      <w:r w:rsidR="00E77C0B">
        <w:rPr>
          <w:rFonts w:ascii="Arial" w:hAnsi="Arial" w:cs="Arial"/>
          <w:sz w:val="20"/>
          <w:szCs w:val="20"/>
        </w:rPr>
        <w:t xml:space="preserve">he National Tourism Commission </w:t>
      </w:r>
      <w:r w:rsidRPr="005A6486">
        <w:rPr>
          <w:rFonts w:ascii="Arial" w:hAnsi="Arial" w:cs="Arial"/>
          <w:sz w:val="20"/>
          <w:szCs w:val="20"/>
        </w:rPr>
        <w:t xml:space="preserve">with an emphasis on empowering local native communities to ensure they are fully part of the </w:t>
      </w:r>
      <w:r w:rsidR="00E77C0B" w:rsidRPr="005A6486">
        <w:rPr>
          <w:rFonts w:ascii="Arial" w:hAnsi="Arial" w:cs="Arial"/>
          <w:sz w:val="20"/>
          <w:szCs w:val="20"/>
        </w:rPr>
        <w:t>decision-making</w:t>
      </w:r>
      <w:r w:rsidRPr="005A6486">
        <w:rPr>
          <w:rFonts w:ascii="Arial" w:hAnsi="Arial" w:cs="Arial"/>
          <w:sz w:val="20"/>
          <w:szCs w:val="20"/>
        </w:rPr>
        <w:t xml:space="preserve"> process, and benefit from the remarkable </w:t>
      </w:r>
      <w:r w:rsidR="00E77C0B">
        <w:rPr>
          <w:rFonts w:ascii="Arial" w:hAnsi="Arial" w:cs="Arial"/>
          <w:sz w:val="20"/>
          <w:szCs w:val="20"/>
        </w:rPr>
        <w:t>tourism</w:t>
      </w:r>
      <w:r w:rsidRPr="005A6486">
        <w:rPr>
          <w:rFonts w:ascii="Arial" w:hAnsi="Arial" w:cs="Arial"/>
          <w:sz w:val="20"/>
          <w:szCs w:val="20"/>
        </w:rPr>
        <w:t xml:space="preserve"> growth</w:t>
      </w:r>
      <w:r w:rsidR="00E77C0B">
        <w:rPr>
          <w:rFonts w:ascii="Arial" w:hAnsi="Arial" w:cs="Arial"/>
          <w:sz w:val="20"/>
          <w:szCs w:val="20"/>
        </w:rPr>
        <w:t xml:space="preserve"> to the country</w:t>
      </w:r>
      <w:r w:rsidRPr="005A6486">
        <w:rPr>
          <w:rFonts w:ascii="Arial" w:hAnsi="Arial" w:cs="Arial"/>
          <w:sz w:val="20"/>
          <w:szCs w:val="20"/>
        </w:rPr>
        <w:t>. </w:t>
      </w:r>
    </w:p>
    <w:p w:rsidR="00E77C0B" w:rsidRDefault="005A6486" w:rsidP="005A6486">
      <w:pPr>
        <w:rPr>
          <w:rFonts w:ascii="Arial" w:hAnsi="Arial" w:cs="Arial"/>
          <w:sz w:val="20"/>
          <w:szCs w:val="20"/>
        </w:rPr>
      </w:pPr>
      <w:r w:rsidRPr="005A6486">
        <w:rPr>
          <w:rFonts w:ascii="Arial" w:hAnsi="Arial" w:cs="Arial"/>
          <w:sz w:val="20"/>
          <w:szCs w:val="20"/>
        </w:rPr>
        <w:t>Nicaragua’s tourism industry is mostly locally owned, with independent establishments taking preceden</w:t>
      </w:r>
      <w:r w:rsidR="00E77C0B">
        <w:rPr>
          <w:rFonts w:ascii="Arial" w:hAnsi="Arial" w:cs="Arial"/>
          <w:sz w:val="20"/>
          <w:szCs w:val="20"/>
        </w:rPr>
        <w:t>ce over global chains. The tourist b</w:t>
      </w:r>
      <w:r w:rsidRPr="005A6486">
        <w:rPr>
          <w:rFonts w:ascii="Arial" w:hAnsi="Arial" w:cs="Arial"/>
          <w:sz w:val="20"/>
          <w:szCs w:val="20"/>
        </w:rPr>
        <w:t xml:space="preserve">oard emphasises close co-operation with sustainably produced Nicaraguan products, such as its </w:t>
      </w:r>
      <w:r w:rsidR="00E77C0B" w:rsidRPr="005A6486">
        <w:rPr>
          <w:rFonts w:ascii="Arial" w:hAnsi="Arial" w:cs="Arial"/>
          <w:sz w:val="20"/>
          <w:szCs w:val="20"/>
        </w:rPr>
        <w:t>world-famous</w:t>
      </w:r>
      <w:r w:rsidRPr="005A6486">
        <w:rPr>
          <w:rFonts w:ascii="Arial" w:hAnsi="Arial" w:cs="Arial"/>
          <w:sz w:val="20"/>
          <w:szCs w:val="20"/>
        </w:rPr>
        <w:t xml:space="preserve"> coffee (endorsed by the Rainforest Alliance</w:t>
      </w:r>
      <w:r w:rsidR="00E77C0B">
        <w:rPr>
          <w:rFonts w:ascii="Arial" w:hAnsi="Arial" w:cs="Arial"/>
          <w:sz w:val="20"/>
          <w:szCs w:val="20"/>
        </w:rPr>
        <w:t>)</w:t>
      </w:r>
      <w:r w:rsidRPr="005A6486">
        <w:rPr>
          <w:rFonts w:ascii="Arial" w:hAnsi="Arial" w:cs="Arial"/>
          <w:sz w:val="20"/>
          <w:szCs w:val="20"/>
        </w:rPr>
        <w:t xml:space="preserve">, its organic chocolate (with some of the </w:t>
      </w:r>
      <w:proofErr w:type="gramStart"/>
      <w:r w:rsidRPr="005A6486">
        <w:rPr>
          <w:rFonts w:ascii="Arial" w:hAnsi="Arial" w:cs="Arial"/>
          <w:sz w:val="20"/>
          <w:szCs w:val="20"/>
        </w:rPr>
        <w:t>most eco-friendly</w:t>
      </w:r>
      <w:proofErr w:type="gramEnd"/>
      <w:r w:rsidRPr="005A6486">
        <w:rPr>
          <w:rFonts w:ascii="Arial" w:hAnsi="Arial" w:cs="Arial"/>
          <w:sz w:val="20"/>
          <w:szCs w:val="20"/>
        </w:rPr>
        <w:t>, artisan cocoa plantations in the world), and others, so that tourists are able to experience the processes of locally owned, ethical production first-hand. </w:t>
      </w:r>
      <w:r w:rsidR="00E77C0B">
        <w:rPr>
          <w:rFonts w:ascii="Arial" w:hAnsi="Arial" w:cs="Arial"/>
          <w:sz w:val="20"/>
          <w:szCs w:val="20"/>
        </w:rPr>
        <w:t xml:space="preserve">The sustainable promotion of </w:t>
      </w:r>
      <w:r w:rsidRPr="005A6486">
        <w:rPr>
          <w:rFonts w:ascii="Arial" w:hAnsi="Arial" w:cs="Arial"/>
          <w:sz w:val="20"/>
          <w:szCs w:val="20"/>
        </w:rPr>
        <w:t xml:space="preserve">cultural patrimony </w:t>
      </w:r>
      <w:r w:rsidR="00E77C0B">
        <w:rPr>
          <w:rFonts w:ascii="Arial" w:hAnsi="Arial" w:cs="Arial"/>
          <w:sz w:val="20"/>
          <w:szCs w:val="20"/>
        </w:rPr>
        <w:t>is also evident in</w:t>
      </w:r>
      <w:r w:rsidRPr="005A6486">
        <w:rPr>
          <w:rFonts w:ascii="Arial" w:hAnsi="Arial" w:cs="Arial"/>
          <w:sz w:val="20"/>
          <w:szCs w:val="20"/>
        </w:rPr>
        <w:t xml:space="preserve"> campaigns supporting local artists, craftsmen and communities in</w:t>
      </w:r>
      <w:r w:rsidR="00E77C0B">
        <w:rPr>
          <w:rFonts w:ascii="Arial" w:hAnsi="Arial" w:cs="Arial"/>
          <w:sz w:val="20"/>
          <w:szCs w:val="20"/>
        </w:rPr>
        <w:t xml:space="preserve"> the production and commercialis</w:t>
      </w:r>
      <w:r w:rsidRPr="005A6486">
        <w:rPr>
          <w:rFonts w:ascii="Arial" w:hAnsi="Arial" w:cs="Arial"/>
          <w:sz w:val="20"/>
          <w:szCs w:val="20"/>
        </w:rPr>
        <w:t xml:space="preserve">ation of traditional artwork and </w:t>
      </w:r>
      <w:r w:rsidR="00E77C0B" w:rsidRPr="005A6486">
        <w:rPr>
          <w:rFonts w:ascii="Arial" w:hAnsi="Arial" w:cs="Arial"/>
          <w:sz w:val="20"/>
          <w:szCs w:val="20"/>
        </w:rPr>
        <w:t>artefacts</w:t>
      </w:r>
      <w:r w:rsidR="00E77C0B">
        <w:rPr>
          <w:rFonts w:ascii="Arial" w:hAnsi="Arial" w:cs="Arial"/>
          <w:sz w:val="20"/>
          <w:szCs w:val="20"/>
        </w:rPr>
        <w:t>.</w:t>
      </w:r>
    </w:p>
    <w:p w:rsidR="005A6486" w:rsidRPr="00392F33" w:rsidRDefault="005A6486" w:rsidP="005A6486">
      <w:pPr>
        <w:rPr>
          <w:rFonts w:ascii="Arial" w:hAnsi="Arial" w:cs="Arial"/>
          <w:b/>
          <w:caps/>
          <w:sz w:val="20"/>
          <w:szCs w:val="20"/>
        </w:rPr>
      </w:pPr>
      <w:r w:rsidRPr="00392F33">
        <w:rPr>
          <w:rFonts w:ascii="Arial" w:hAnsi="Arial" w:cs="Arial"/>
          <w:b/>
          <w:caps/>
          <w:sz w:val="20"/>
          <w:szCs w:val="20"/>
        </w:rPr>
        <w:t>Customer Service Award</w:t>
      </w:r>
    </w:p>
    <w:p w:rsidR="005A6486" w:rsidRPr="005A6486" w:rsidRDefault="00392F33" w:rsidP="005A6486">
      <w:pPr>
        <w:rPr>
          <w:rFonts w:ascii="Arial" w:hAnsi="Arial" w:cs="Arial"/>
          <w:sz w:val="20"/>
          <w:szCs w:val="20"/>
        </w:rPr>
      </w:pPr>
      <w:r>
        <w:rPr>
          <w:rFonts w:ascii="Arial" w:hAnsi="Arial" w:cs="Arial"/>
          <w:b/>
          <w:bCs/>
          <w:sz w:val="20"/>
          <w:szCs w:val="20"/>
        </w:rPr>
        <w:t xml:space="preserve">Winner: </w:t>
      </w:r>
      <w:r w:rsidR="005A6486" w:rsidRPr="005A6486">
        <w:rPr>
          <w:rFonts w:ascii="Arial" w:hAnsi="Arial" w:cs="Arial"/>
          <w:b/>
          <w:bCs/>
          <w:sz w:val="20"/>
          <w:szCs w:val="20"/>
        </w:rPr>
        <w:t>Aqua Expeditions </w:t>
      </w:r>
    </w:p>
    <w:p w:rsidR="005A6486" w:rsidRPr="005A6486" w:rsidRDefault="005A6486" w:rsidP="005A6486">
      <w:pPr>
        <w:rPr>
          <w:rFonts w:ascii="Arial" w:hAnsi="Arial" w:cs="Arial"/>
          <w:sz w:val="20"/>
          <w:szCs w:val="20"/>
        </w:rPr>
      </w:pPr>
      <w:r w:rsidRPr="005A6486">
        <w:rPr>
          <w:rFonts w:ascii="Arial" w:hAnsi="Arial" w:cs="Arial"/>
          <w:sz w:val="20"/>
          <w:szCs w:val="20"/>
        </w:rPr>
        <w:t>Celebrating a decade of success in 2017, Aqua Expeditions (A.E.) has achieved global recognition as a leader in luxury small ship river cruising and are committed to providing excellent customer service. </w:t>
      </w:r>
    </w:p>
    <w:p w:rsidR="005A6486" w:rsidRDefault="005A6486" w:rsidP="005A6486">
      <w:pPr>
        <w:rPr>
          <w:rFonts w:ascii="Arial" w:hAnsi="Arial" w:cs="Arial"/>
          <w:sz w:val="20"/>
          <w:szCs w:val="20"/>
        </w:rPr>
      </w:pPr>
      <w:r w:rsidRPr="005A6486">
        <w:rPr>
          <w:rFonts w:ascii="Arial" w:hAnsi="Arial" w:cs="Arial"/>
          <w:sz w:val="20"/>
          <w:szCs w:val="20"/>
        </w:rPr>
        <w:lastRenderedPageBreak/>
        <w:t>Aqua</w:t>
      </w:r>
      <w:r w:rsidR="00D46FEE">
        <w:rPr>
          <w:rFonts w:ascii="Arial" w:hAnsi="Arial" w:cs="Arial"/>
          <w:sz w:val="20"/>
          <w:szCs w:val="20"/>
        </w:rPr>
        <w:t xml:space="preserve"> Expeditions</w:t>
      </w:r>
      <w:r w:rsidRPr="005A6486">
        <w:rPr>
          <w:rFonts w:ascii="Arial" w:hAnsi="Arial" w:cs="Arial"/>
          <w:sz w:val="20"/>
          <w:szCs w:val="20"/>
        </w:rPr>
        <w:t xml:space="preserve"> are commended for their trade support which include</w:t>
      </w:r>
      <w:r w:rsidR="00D46FEE">
        <w:rPr>
          <w:rFonts w:ascii="Arial" w:hAnsi="Arial" w:cs="Arial"/>
          <w:sz w:val="20"/>
          <w:szCs w:val="20"/>
        </w:rPr>
        <w:t>s</w:t>
      </w:r>
      <w:r w:rsidRPr="005A6486">
        <w:rPr>
          <w:rFonts w:ascii="Arial" w:hAnsi="Arial" w:cs="Arial"/>
          <w:sz w:val="20"/>
          <w:szCs w:val="20"/>
        </w:rPr>
        <w:t xml:space="preserve"> regular webinars, a resource library of sales mater</w:t>
      </w:r>
      <w:r w:rsidR="00D46FEE">
        <w:rPr>
          <w:rFonts w:ascii="Arial" w:hAnsi="Arial" w:cs="Arial"/>
          <w:sz w:val="20"/>
          <w:szCs w:val="20"/>
        </w:rPr>
        <w:t>ials including rates, departure dates</w:t>
      </w:r>
      <w:r w:rsidRPr="005A6486">
        <w:rPr>
          <w:rFonts w:ascii="Arial" w:hAnsi="Arial" w:cs="Arial"/>
          <w:sz w:val="20"/>
          <w:szCs w:val="20"/>
        </w:rPr>
        <w:t>, itineraries a</w:t>
      </w:r>
      <w:r w:rsidR="00B37B2F">
        <w:rPr>
          <w:rFonts w:ascii="Arial" w:hAnsi="Arial" w:cs="Arial"/>
          <w:sz w:val="20"/>
          <w:szCs w:val="20"/>
        </w:rPr>
        <w:t>nd marketing materials and the agent w</w:t>
      </w:r>
      <w:r w:rsidRPr="005A6486">
        <w:rPr>
          <w:rFonts w:ascii="Arial" w:hAnsi="Arial" w:cs="Arial"/>
          <w:sz w:val="20"/>
          <w:szCs w:val="20"/>
        </w:rPr>
        <w:t>eb booking system, which offers “Real time” availability check and 24/7 online booking</w:t>
      </w:r>
      <w:r w:rsidR="00B37B2F">
        <w:rPr>
          <w:rFonts w:ascii="Arial" w:hAnsi="Arial" w:cs="Arial"/>
          <w:sz w:val="20"/>
          <w:szCs w:val="20"/>
        </w:rPr>
        <w:t>s.</w:t>
      </w:r>
    </w:p>
    <w:p w:rsidR="005A6486" w:rsidRPr="005A6486" w:rsidRDefault="00D46FEE" w:rsidP="005A6486">
      <w:pPr>
        <w:rPr>
          <w:rFonts w:ascii="Arial" w:hAnsi="Arial" w:cs="Arial"/>
          <w:sz w:val="20"/>
          <w:szCs w:val="20"/>
        </w:rPr>
      </w:pPr>
      <w:r>
        <w:rPr>
          <w:rFonts w:ascii="Arial" w:hAnsi="Arial" w:cs="Arial"/>
          <w:sz w:val="20"/>
          <w:szCs w:val="20"/>
        </w:rPr>
        <w:t xml:space="preserve">The systems and processes have been carefully curated to enable excellent customer service including quick customer response times, smooth booking processes and a team of knowledgeable staff to support throughout the whole </w:t>
      </w:r>
      <w:r w:rsidR="00B37B2F">
        <w:rPr>
          <w:rFonts w:ascii="Arial" w:hAnsi="Arial" w:cs="Arial"/>
          <w:sz w:val="20"/>
          <w:szCs w:val="20"/>
        </w:rPr>
        <w:t xml:space="preserve">booking </w:t>
      </w:r>
      <w:r>
        <w:rPr>
          <w:rFonts w:ascii="Arial" w:hAnsi="Arial" w:cs="Arial"/>
          <w:sz w:val="20"/>
          <w:szCs w:val="20"/>
        </w:rPr>
        <w:t xml:space="preserve">process. </w:t>
      </w:r>
    </w:p>
    <w:p w:rsidR="005A6486" w:rsidRPr="00392F33" w:rsidRDefault="005A6486" w:rsidP="005A6486">
      <w:pPr>
        <w:rPr>
          <w:rFonts w:ascii="Arial" w:hAnsi="Arial" w:cs="Arial"/>
          <w:b/>
          <w:caps/>
          <w:sz w:val="20"/>
          <w:szCs w:val="20"/>
        </w:rPr>
      </w:pPr>
      <w:r w:rsidRPr="00392F33">
        <w:rPr>
          <w:rFonts w:ascii="Arial" w:hAnsi="Arial" w:cs="Arial"/>
          <w:b/>
          <w:caps/>
          <w:sz w:val="20"/>
          <w:szCs w:val="20"/>
        </w:rPr>
        <w:t>Innovation and Creativity Award</w:t>
      </w:r>
      <w:bookmarkStart w:id="0" w:name="_GoBack"/>
      <w:bookmarkEnd w:id="0"/>
    </w:p>
    <w:p w:rsidR="005A6486" w:rsidRPr="005A6486" w:rsidRDefault="00392F33" w:rsidP="005A6486">
      <w:pPr>
        <w:rPr>
          <w:rFonts w:ascii="Arial" w:hAnsi="Arial" w:cs="Arial"/>
          <w:sz w:val="20"/>
          <w:szCs w:val="20"/>
        </w:rPr>
      </w:pPr>
      <w:r>
        <w:rPr>
          <w:rFonts w:ascii="Arial" w:hAnsi="Arial" w:cs="Arial"/>
          <w:b/>
          <w:bCs/>
          <w:sz w:val="20"/>
          <w:szCs w:val="20"/>
        </w:rPr>
        <w:t xml:space="preserve">Winner: </w:t>
      </w:r>
      <w:r w:rsidR="005A6486" w:rsidRPr="005A6486">
        <w:rPr>
          <w:rFonts w:ascii="Arial" w:hAnsi="Arial" w:cs="Arial"/>
          <w:b/>
          <w:bCs/>
          <w:sz w:val="20"/>
          <w:szCs w:val="20"/>
        </w:rPr>
        <w:t>Belize Tourist Board</w:t>
      </w:r>
    </w:p>
    <w:p w:rsidR="00D46FEE" w:rsidRDefault="005A6486" w:rsidP="005A6486">
      <w:pPr>
        <w:rPr>
          <w:rFonts w:ascii="Arial" w:hAnsi="Arial" w:cs="Arial"/>
          <w:sz w:val="20"/>
          <w:szCs w:val="20"/>
        </w:rPr>
      </w:pPr>
      <w:r w:rsidRPr="005A6486">
        <w:rPr>
          <w:rFonts w:ascii="Arial" w:hAnsi="Arial" w:cs="Arial"/>
          <w:sz w:val="20"/>
          <w:szCs w:val="20"/>
        </w:rPr>
        <w:t xml:space="preserve">The Belize Tourism Board will host the first Belize Virtual Expo on June 29-30, 2017. The virtual platform will </w:t>
      </w:r>
      <w:r w:rsidR="00D46FEE">
        <w:rPr>
          <w:rFonts w:ascii="Arial" w:hAnsi="Arial" w:cs="Arial"/>
          <w:sz w:val="20"/>
          <w:szCs w:val="20"/>
        </w:rPr>
        <w:t xml:space="preserve">offer </w:t>
      </w:r>
      <w:r w:rsidRPr="005A6486">
        <w:rPr>
          <w:rFonts w:ascii="Arial" w:hAnsi="Arial" w:cs="Arial"/>
          <w:sz w:val="20"/>
          <w:szCs w:val="20"/>
        </w:rPr>
        <w:t>participants the opportunity to easily learn and connect with 25 Belize tourism service providers from the comfort of their home locations. </w:t>
      </w:r>
    </w:p>
    <w:p w:rsidR="00D46FEE" w:rsidRDefault="005A6486" w:rsidP="005A6486">
      <w:pPr>
        <w:rPr>
          <w:rFonts w:ascii="Arial" w:hAnsi="Arial" w:cs="Arial"/>
          <w:sz w:val="20"/>
          <w:szCs w:val="20"/>
        </w:rPr>
      </w:pPr>
      <w:r w:rsidRPr="005A6486">
        <w:rPr>
          <w:rFonts w:ascii="Arial" w:hAnsi="Arial" w:cs="Arial"/>
          <w:sz w:val="20"/>
          <w:szCs w:val="20"/>
        </w:rPr>
        <w:t>With free registration open to all travel agents, tour operators and members of the press, the Belize Virtual Expo offers an alternative way for participants to network and discuss opportunities to further their Belize sales and increase</w:t>
      </w:r>
      <w:r w:rsidR="00D46FEE">
        <w:rPr>
          <w:rFonts w:ascii="Arial" w:hAnsi="Arial" w:cs="Arial"/>
          <w:sz w:val="20"/>
          <w:szCs w:val="20"/>
        </w:rPr>
        <w:t xml:space="preserve"> their</w:t>
      </w:r>
      <w:r w:rsidRPr="005A6486">
        <w:rPr>
          <w:rFonts w:ascii="Arial" w:hAnsi="Arial" w:cs="Arial"/>
          <w:sz w:val="20"/>
          <w:szCs w:val="20"/>
        </w:rPr>
        <w:t xml:space="preserve"> product offering. </w:t>
      </w:r>
    </w:p>
    <w:p w:rsidR="005A6486" w:rsidRPr="005A6486" w:rsidRDefault="005A6486" w:rsidP="005A6486">
      <w:pPr>
        <w:rPr>
          <w:rFonts w:ascii="Arial" w:hAnsi="Arial" w:cs="Arial"/>
          <w:sz w:val="20"/>
          <w:szCs w:val="20"/>
        </w:rPr>
      </w:pPr>
      <w:r w:rsidRPr="005A6486">
        <w:rPr>
          <w:rFonts w:ascii="Arial" w:hAnsi="Arial" w:cs="Arial"/>
          <w:sz w:val="20"/>
          <w:szCs w:val="20"/>
        </w:rPr>
        <w:t>Participants and exhibitors can connect from anywhere around the world, opening new lines of communication typically unavailable in traditional trade show formats.  The Belize Virtual Expo offers participants a risk-free way to decide whether introducing Belize as a new destination is right for their business. This advancement in technology creates a free alternative for members of the travel industry to connect and learn more about Belize tourism outside of a traditional trade show environment.</w:t>
      </w:r>
    </w:p>
    <w:p w:rsidR="005A6486" w:rsidRPr="00392F33" w:rsidRDefault="005A6486" w:rsidP="005A6486">
      <w:pPr>
        <w:rPr>
          <w:rFonts w:ascii="Arial" w:hAnsi="Arial" w:cs="Arial"/>
          <w:b/>
          <w:caps/>
          <w:sz w:val="20"/>
          <w:szCs w:val="20"/>
        </w:rPr>
      </w:pPr>
      <w:r w:rsidRPr="00392F33">
        <w:rPr>
          <w:rFonts w:ascii="Arial" w:hAnsi="Arial" w:cs="Arial"/>
          <w:b/>
          <w:caps/>
          <w:sz w:val="20"/>
          <w:szCs w:val="20"/>
        </w:rPr>
        <w:t>Promotional &amp; Marketing Success Award</w:t>
      </w:r>
    </w:p>
    <w:p w:rsidR="005A6486" w:rsidRPr="005A6486" w:rsidRDefault="00392F33" w:rsidP="005A6486">
      <w:pPr>
        <w:rPr>
          <w:rFonts w:ascii="Arial" w:hAnsi="Arial" w:cs="Arial"/>
          <w:sz w:val="20"/>
          <w:szCs w:val="20"/>
        </w:rPr>
      </w:pPr>
      <w:r>
        <w:rPr>
          <w:rFonts w:ascii="Arial" w:hAnsi="Arial" w:cs="Arial"/>
          <w:b/>
          <w:bCs/>
          <w:sz w:val="20"/>
          <w:szCs w:val="20"/>
        </w:rPr>
        <w:t xml:space="preserve">Winner: </w:t>
      </w:r>
      <w:r w:rsidR="005A6486" w:rsidRPr="005A6486">
        <w:rPr>
          <w:rFonts w:ascii="Arial" w:hAnsi="Arial" w:cs="Arial"/>
          <w:b/>
          <w:bCs/>
          <w:sz w:val="20"/>
          <w:szCs w:val="20"/>
        </w:rPr>
        <w:t>Darius Morgan Jr, </w:t>
      </w:r>
      <w:proofErr w:type="spellStart"/>
      <w:r w:rsidR="005A6486" w:rsidRPr="005A6486">
        <w:rPr>
          <w:rFonts w:ascii="Arial" w:hAnsi="Arial" w:cs="Arial"/>
          <w:b/>
          <w:bCs/>
          <w:sz w:val="20"/>
          <w:szCs w:val="20"/>
        </w:rPr>
        <w:t>Crillon</w:t>
      </w:r>
      <w:proofErr w:type="spellEnd"/>
      <w:r w:rsidR="005A6486" w:rsidRPr="005A6486">
        <w:rPr>
          <w:rFonts w:ascii="Arial" w:hAnsi="Arial" w:cs="Arial"/>
          <w:b/>
          <w:bCs/>
          <w:sz w:val="20"/>
          <w:szCs w:val="20"/>
        </w:rPr>
        <w:t xml:space="preserve"> Tours</w:t>
      </w:r>
    </w:p>
    <w:p w:rsidR="002B2B33" w:rsidRDefault="005A6486" w:rsidP="00392F33">
      <w:pPr>
        <w:rPr>
          <w:rFonts w:ascii="Arial" w:hAnsi="Arial" w:cs="Arial"/>
          <w:sz w:val="20"/>
          <w:szCs w:val="20"/>
        </w:rPr>
      </w:pPr>
      <w:r w:rsidRPr="005A6486">
        <w:rPr>
          <w:rFonts w:ascii="Arial" w:hAnsi="Arial" w:cs="Arial"/>
          <w:sz w:val="20"/>
          <w:szCs w:val="20"/>
        </w:rPr>
        <w:t>Darius</w:t>
      </w:r>
      <w:r w:rsidR="00D46FEE">
        <w:rPr>
          <w:rFonts w:ascii="Arial" w:hAnsi="Arial" w:cs="Arial"/>
          <w:sz w:val="20"/>
          <w:szCs w:val="20"/>
        </w:rPr>
        <w:t xml:space="preserve"> Morgan</w:t>
      </w:r>
      <w:r w:rsidRPr="005A6486">
        <w:rPr>
          <w:rFonts w:ascii="Arial" w:hAnsi="Arial" w:cs="Arial"/>
          <w:sz w:val="20"/>
          <w:szCs w:val="20"/>
        </w:rPr>
        <w:t xml:space="preserve"> is renowned throughout the LATA community for his enthusiasm for Bolivia and all that it </w:t>
      </w:r>
      <w:proofErr w:type="gramStart"/>
      <w:r w:rsidRPr="005A6486">
        <w:rPr>
          <w:rFonts w:ascii="Arial" w:hAnsi="Arial" w:cs="Arial"/>
          <w:sz w:val="20"/>
          <w:szCs w:val="20"/>
        </w:rPr>
        <w:t>has to</w:t>
      </w:r>
      <w:proofErr w:type="gramEnd"/>
      <w:r w:rsidRPr="005A6486">
        <w:rPr>
          <w:rFonts w:ascii="Arial" w:hAnsi="Arial" w:cs="Arial"/>
          <w:sz w:val="20"/>
          <w:szCs w:val="20"/>
        </w:rPr>
        <w:t xml:space="preserve"> offer. His passion for Bolivia's product and </w:t>
      </w:r>
      <w:proofErr w:type="gramStart"/>
      <w:r w:rsidRPr="005A6486">
        <w:rPr>
          <w:rFonts w:ascii="Arial" w:hAnsi="Arial" w:cs="Arial"/>
          <w:sz w:val="20"/>
          <w:szCs w:val="20"/>
        </w:rPr>
        <w:t>in particular the</w:t>
      </w:r>
      <w:proofErr w:type="gramEnd"/>
      <w:r w:rsidRPr="005A6486">
        <w:rPr>
          <w:rFonts w:ascii="Arial" w:hAnsi="Arial" w:cs="Arial"/>
          <w:sz w:val="20"/>
          <w:szCs w:val="20"/>
        </w:rPr>
        <w:t> Deluxe Airstream Camper Experience in the Uyuni Salt Lake is infectious and this is reflected in the coverage and publicity he has a</w:t>
      </w:r>
      <w:r w:rsidR="00D46FEE">
        <w:rPr>
          <w:rFonts w:ascii="Arial" w:hAnsi="Arial" w:cs="Arial"/>
          <w:sz w:val="20"/>
          <w:szCs w:val="20"/>
        </w:rPr>
        <w:t>ttracted over the past year in </w:t>
      </w:r>
      <w:r w:rsidRPr="005A6486">
        <w:rPr>
          <w:rFonts w:ascii="Arial" w:hAnsi="Arial" w:cs="Arial"/>
          <w:sz w:val="20"/>
          <w:szCs w:val="20"/>
        </w:rPr>
        <w:t>The Times, Conde Nast Travel</w:t>
      </w:r>
      <w:r w:rsidR="00D46FEE">
        <w:rPr>
          <w:rFonts w:ascii="Arial" w:hAnsi="Arial" w:cs="Arial"/>
          <w:sz w:val="20"/>
          <w:szCs w:val="20"/>
        </w:rPr>
        <w:t>l</w:t>
      </w:r>
      <w:r w:rsidRPr="005A6486">
        <w:rPr>
          <w:rFonts w:ascii="Arial" w:hAnsi="Arial" w:cs="Arial"/>
          <w:sz w:val="20"/>
          <w:szCs w:val="20"/>
        </w:rPr>
        <w:t xml:space="preserve">er, The Guardian, </w:t>
      </w:r>
      <w:proofErr w:type="spellStart"/>
      <w:r w:rsidRPr="005A6486">
        <w:rPr>
          <w:rFonts w:ascii="Arial" w:hAnsi="Arial" w:cs="Arial"/>
          <w:sz w:val="20"/>
          <w:szCs w:val="20"/>
        </w:rPr>
        <w:t>Travel+Leisure</w:t>
      </w:r>
      <w:proofErr w:type="spellEnd"/>
      <w:r w:rsidRPr="005A6486">
        <w:rPr>
          <w:rFonts w:ascii="Arial" w:hAnsi="Arial" w:cs="Arial"/>
          <w:sz w:val="20"/>
          <w:szCs w:val="20"/>
        </w:rPr>
        <w:t xml:space="preserve">, National Geographic Traveller and Vanity Fair to name a few. Due to his efforts, the Deluxe Airstream Camper itineraries are published in the catalogues of </w:t>
      </w:r>
      <w:r w:rsidR="00D46FEE">
        <w:rPr>
          <w:rFonts w:ascii="Arial" w:hAnsi="Arial" w:cs="Arial"/>
          <w:sz w:val="20"/>
          <w:szCs w:val="20"/>
        </w:rPr>
        <w:t>many of the most distinguished tour o</w:t>
      </w:r>
      <w:r w:rsidRPr="005A6486">
        <w:rPr>
          <w:rFonts w:ascii="Arial" w:hAnsi="Arial" w:cs="Arial"/>
          <w:sz w:val="20"/>
          <w:szCs w:val="20"/>
        </w:rPr>
        <w:t>perators in the world and the Deluxe Airstream packages have become one of the fastest growing products in Bolivia.</w:t>
      </w:r>
    </w:p>
    <w:p w:rsidR="00D46FEE" w:rsidRDefault="00D46FEE" w:rsidP="00392F33">
      <w:pPr>
        <w:rPr>
          <w:rFonts w:ascii="Arial" w:hAnsi="Arial" w:cs="Arial"/>
          <w:sz w:val="20"/>
          <w:szCs w:val="20"/>
        </w:rPr>
      </w:pPr>
      <w:r>
        <w:rPr>
          <w:rFonts w:ascii="Arial" w:hAnsi="Arial" w:cs="Arial"/>
          <w:sz w:val="20"/>
          <w:szCs w:val="20"/>
        </w:rPr>
        <w:t>CEO of LATA, Tony Mason says:</w:t>
      </w:r>
    </w:p>
    <w:p w:rsidR="005A6486" w:rsidRPr="00EB68A2" w:rsidRDefault="00D46FEE" w:rsidP="00EB68A2">
      <w:pPr>
        <w:rPr>
          <w:rFonts w:ascii="Arial" w:hAnsi="Arial" w:cs="Arial"/>
          <w:i/>
          <w:sz w:val="20"/>
          <w:szCs w:val="20"/>
        </w:rPr>
      </w:pPr>
      <w:r w:rsidRPr="00EB68A2">
        <w:rPr>
          <w:rFonts w:ascii="Arial" w:hAnsi="Arial" w:cs="Arial"/>
          <w:i/>
          <w:sz w:val="20"/>
          <w:szCs w:val="20"/>
        </w:rPr>
        <w:t xml:space="preserve">“We are absolutely delighted with the winners of this year’s LATA Achievement Awards. </w:t>
      </w:r>
      <w:r w:rsidR="00EB68A2" w:rsidRPr="00EB68A2">
        <w:rPr>
          <w:rFonts w:ascii="Arial" w:hAnsi="Arial" w:cs="Arial"/>
          <w:i/>
          <w:sz w:val="20"/>
          <w:szCs w:val="20"/>
        </w:rPr>
        <w:t>Latin America has had an outstanding year in terms of tourism growth from the UK and Europe and this has been in part thanks to the commitment, innovation and enthusiasm of these teams and businesses.”</w:t>
      </w:r>
    </w:p>
    <w:p w:rsidR="005A6486" w:rsidRPr="005A6486" w:rsidRDefault="00392F33" w:rsidP="00392F33">
      <w:pPr>
        <w:spacing w:line="360" w:lineRule="auto"/>
        <w:jc w:val="center"/>
        <w:rPr>
          <w:rFonts w:ascii="Arial" w:hAnsi="Arial" w:cs="Arial"/>
          <w:sz w:val="20"/>
          <w:szCs w:val="20"/>
        </w:rPr>
      </w:pPr>
      <w:r>
        <w:rPr>
          <w:rFonts w:ascii="Arial" w:hAnsi="Arial" w:cs="Arial"/>
          <w:sz w:val="20"/>
          <w:szCs w:val="20"/>
        </w:rPr>
        <w:t>-Ends-</w:t>
      </w:r>
    </w:p>
    <w:p w:rsidR="002B2B33" w:rsidRPr="005A6486" w:rsidRDefault="002B2B33" w:rsidP="00DF093D">
      <w:pPr>
        <w:pStyle w:val="BodyText"/>
        <w:jc w:val="center"/>
        <w:rPr>
          <w:rFonts w:ascii="Arial" w:hAnsi="Arial" w:cs="Arial"/>
          <w:sz w:val="20"/>
          <w:szCs w:val="20"/>
        </w:rPr>
      </w:pPr>
      <w:r w:rsidRPr="005A6486">
        <w:rPr>
          <w:rFonts w:ascii="Arial" w:hAnsi="Arial" w:cs="Arial"/>
          <w:snapToGrid w:val="0"/>
          <w:sz w:val="20"/>
          <w:szCs w:val="20"/>
        </w:rPr>
        <w:t xml:space="preserve">For further information, please visit </w:t>
      </w:r>
      <w:hyperlink r:id="rId7" w:history="1">
        <w:r w:rsidR="009551D6" w:rsidRPr="005A6486">
          <w:rPr>
            <w:rStyle w:val="Hyperlink"/>
            <w:rFonts w:ascii="Arial" w:hAnsi="Arial" w:cs="Arial"/>
            <w:sz w:val="20"/>
            <w:szCs w:val="20"/>
          </w:rPr>
          <w:t>www.experiencelatinamerica.travel</w:t>
        </w:r>
      </w:hyperlink>
      <w:r w:rsidR="009551D6" w:rsidRPr="005A6486">
        <w:rPr>
          <w:rFonts w:ascii="Arial" w:hAnsi="Arial" w:cs="Arial"/>
          <w:sz w:val="20"/>
          <w:szCs w:val="20"/>
        </w:rPr>
        <w:t xml:space="preserve"> </w:t>
      </w:r>
      <w:r w:rsidRPr="005A6486">
        <w:rPr>
          <w:rFonts w:ascii="Arial" w:hAnsi="Arial" w:cs="Arial"/>
          <w:sz w:val="20"/>
          <w:szCs w:val="20"/>
        </w:rPr>
        <w:t xml:space="preserve"> </w:t>
      </w:r>
      <w:r w:rsidR="00DD3D23" w:rsidRPr="005A6486">
        <w:rPr>
          <w:rFonts w:ascii="Arial" w:hAnsi="Arial" w:cs="Arial"/>
          <w:sz w:val="20"/>
          <w:szCs w:val="20"/>
        </w:rPr>
        <w:t xml:space="preserve">or contact </w:t>
      </w:r>
      <w:r w:rsidR="00DD3D23" w:rsidRPr="005A6486">
        <w:rPr>
          <w:rFonts w:ascii="Arial" w:hAnsi="Arial" w:cs="Arial"/>
          <w:snapToGrid w:val="0"/>
          <w:sz w:val="20"/>
          <w:szCs w:val="20"/>
        </w:rPr>
        <w:t>Kate McWilliams or Lucy Keenan at Lotus (</w:t>
      </w:r>
      <w:hyperlink r:id="rId8" w:history="1">
        <w:r w:rsidR="00DD3D23" w:rsidRPr="005A6486">
          <w:rPr>
            <w:rStyle w:val="Hyperlink"/>
            <w:rFonts w:ascii="Arial" w:hAnsi="Arial" w:cs="Arial"/>
            <w:snapToGrid w:val="0"/>
            <w:sz w:val="20"/>
            <w:szCs w:val="20"/>
          </w:rPr>
          <w:t>latapr@wearelotus.co.uk</w:t>
        </w:r>
      </w:hyperlink>
      <w:r w:rsidR="00DD3D23" w:rsidRPr="005A6486">
        <w:rPr>
          <w:rFonts w:ascii="Arial" w:hAnsi="Arial" w:cs="Arial"/>
          <w:snapToGrid w:val="0"/>
          <w:sz w:val="20"/>
          <w:szCs w:val="20"/>
        </w:rPr>
        <w:t xml:space="preserve"> / </w:t>
      </w:r>
      <w:r w:rsidRPr="005A6486">
        <w:rPr>
          <w:rFonts w:ascii="Arial" w:hAnsi="Arial" w:cs="Arial"/>
          <w:snapToGrid w:val="0"/>
          <w:sz w:val="20"/>
          <w:szCs w:val="20"/>
        </w:rPr>
        <w:t>0207</w:t>
      </w:r>
      <w:r w:rsidR="00DD3D23" w:rsidRPr="005A6486">
        <w:rPr>
          <w:rFonts w:ascii="Arial" w:hAnsi="Arial" w:cs="Arial"/>
          <w:snapToGrid w:val="0"/>
          <w:sz w:val="20"/>
          <w:szCs w:val="20"/>
        </w:rPr>
        <w:t xml:space="preserve"> </w:t>
      </w:r>
      <w:r w:rsidRPr="005A6486">
        <w:rPr>
          <w:rFonts w:ascii="Arial" w:hAnsi="Arial" w:cs="Arial"/>
          <w:snapToGrid w:val="0"/>
          <w:sz w:val="20"/>
          <w:szCs w:val="20"/>
        </w:rPr>
        <w:t>953</w:t>
      </w:r>
      <w:r w:rsidR="00DD3D23" w:rsidRPr="005A6486">
        <w:rPr>
          <w:rFonts w:ascii="Arial" w:hAnsi="Arial" w:cs="Arial"/>
          <w:snapToGrid w:val="0"/>
          <w:sz w:val="20"/>
          <w:szCs w:val="20"/>
        </w:rPr>
        <w:t xml:space="preserve"> 7470)</w:t>
      </w:r>
      <w:r w:rsidRPr="005A6486">
        <w:rPr>
          <w:rFonts w:ascii="Arial" w:hAnsi="Arial" w:cs="Arial"/>
          <w:snapToGrid w:val="0"/>
          <w:sz w:val="20"/>
          <w:szCs w:val="20"/>
        </w:rPr>
        <w:t>.</w:t>
      </w:r>
    </w:p>
    <w:p w:rsidR="002B2B33" w:rsidRPr="002B2B33" w:rsidRDefault="002B2B33" w:rsidP="00DF093D">
      <w:pPr>
        <w:spacing w:line="360" w:lineRule="auto"/>
        <w:rPr>
          <w:rFonts w:ascii="Arial" w:hAnsi="Arial" w:cs="Arial"/>
          <w:sz w:val="20"/>
          <w:szCs w:val="20"/>
        </w:rPr>
      </w:pPr>
    </w:p>
    <w:p w:rsidR="002B2B33" w:rsidRPr="002B2B33" w:rsidRDefault="002B2B33" w:rsidP="00DF093D">
      <w:pPr>
        <w:spacing w:line="360" w:lineRule="auto"/>
        <w:rPr>
          <w:rFonts w:ascii="Arial" w:hAnsi="Arial" w:cs="Arial"/>
          <w:sz w:val="20"/>
          <w:szCs w:val="20"/>
        </w:rPr>
      </w:pPr>
    </w:p>
    <w:sectPr w:rsidR="002B2B33" w:rsidRPr="002B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7 LightC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5F"/>
    <w:rsid w:val="000337B3"/>
    <w:rsid w:val="00070129"/>
    <w:rsid w:val="000B58B7"/>
    <w:rsid w:val="00124032"/>
    <w:rsid w:val="00152EE1"/>
    <w:rsid w:val="00153EC5"/>
    <w:rsid w:val="00287DEF"/>
    <w:rsid w:val="00291ED6"/>
    <w:rsid w:val="002B2B33"/>
    <w:rsid w:val="002B374B"/>
    <w:rsid w:val="00316634"/>
    <w:rsid w:val="00351841"/>
    <w:rsid w:val="00352939"/>
    <w:rsid w:val="00392F33"/>
    <w:rsid w:val="003E434E"/>
    <w:rsid w:val="00401947"/>
    <w:rsid w:val="00445123"/>
    <w:rsid w:val="00480B54"/>
    <w:rsid w:val="00486404"/>
    <w:rsid w:val="004A04F2"/>
    <w:rsid w:val="00517E6C"/>
    <w:rsid w:val="005A6486"/>
    <w:rsid w:val="005E348D"/>
    <w:rsid w:val="005F57BA"/>
    <w:rsid w:val="00645B1A"/>
    <w:rsid w:val="006E0EB4"/>
    <w:rsid w:val="007028E0"/>
    <w:rsid w:val="0078734A"/>
    <w:rsid w:val="007A124E"/>
    <w:rsid w:val="00802D3B"/>
    <w:rsid w:val="00810BBB"/>
    <w:rsid w:val="00833238"/>
    <w:rsid w:val="00873185"/>
    <w:rsid w:val="008A6813"/>
    <w:rsid w:val="008B47E6"/>
    <w:rsid w:val="00911B31"/>
    <w:rsid w:val="009515BC"/>
    <w:rsid w:val="009551D6"/>
    <w:rsid w:val="00990593"/>
    <w:rsid w:val="0099146A"/>
    <w:rsid w:val="009D55FD"/>
    <w:rsid w:val="009E2900"/>
    <w:rsid w:val="00A138A9"/>
    <w:rsid w:val="00AA474D"/>
    <w:rsid w:val="00AD06B7"/>
    <w:rsid w:val="00B37B2F"/>
    <w:rsid w:val="00B8318D"/>
    <w:rsid w:val="00B93512"/>
    <w:rsid w:val="00BF75D6"/>
    <w:rsid w:val="00C07579"/>
    <w:rsid w:val="00D108E3"/>
    <w:rsid w:val="00D34F68"/>
    <w:rsid w:val="00D46FEE"/>
    <w:rsid w:val="00DD3D23"/>
    <w:rsid w:val="00DF093D"/>
    <w:rsid w:val="00DF54B4"/>
    <w:rsid w:val="00E018AE"/>
    <w:rsid w:val="00E77C0B"/>
    <w:rsid w:val="00E9065F"/>
    <w:rsid w:val="00EB68A2"/>
    <w:rsid w:val="00F10EB4"/>
    <w:rsid w:val="00F5334B"/>
    <w:rsid w:val="00FA1DAF"/>
    <w:rsid w:val="00FF05B4"/>
    <w:rsid w:val="00FF4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A2FE"/>
  <w15:chartTrackingRefBased/>
  <w15:docId w15:val="{D33A066B-72FE-43A3-ABBE-FA0B9E4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B33"/>
    <w:rPr>
      <w:color w:val="0000FF"/>
      <w:u w:val="single"/>
    </w:rPr>
  </w:style>
  <w:style w:type="paragraph" w:styleId="BodyText">
    <w:name w:val="Body Text"/>
    <w:basedOn w:val="Normal"/>
    <w:link w:val="BodyTextChar"/>
    <w:semiHidden/>
    <w:rsid w:val="002B2B33"/>
    <w:pPr>
      <w:spacing w:after="0" w:line="360" w:lineRule="auto"/>
      <w:jc w:val="both"/>
    </w:pPr>
    <w:rPr>
      <w:rFonts w:ascii="Frutiger LT 47 LightCn" w:eastAsia="Times New Roman" w:hAnsi="Frutiger LT 47 LightCn" w:cs="Times New Roman"/>
      <w:sz w:val="24"/>
      <w:szCs w:val="24"/>
    </w:rPr>
  </w:style>
  <w:style w:type="character" w:customStyle="1" w:styleId="BodyTextChar">
    <w:name w:val="Body Text Char"/>
    <w:basedOn w:val="DefaultParagraphFont"/>
    <w:link w:val="BodyText"/>
    <w:semiHidden/>
    <w:rsid w:val="002B2B33"/>
    <w:rPr>
      <w:rFonts w:ascii="Frutiger LT 47 LightCn" w:eastAsia="Times New Roman" w:hAnsi="Frutiger LT 47 LightCn" w:cs="Times New Roman"/>
      <w:sz w:val="24"/>
      <w:szCs w:val="24"/>
    </w:rPr>
  </w:style>
  <w:style w:type="paragraph" w:styleId="BalloonText">
    <w:name w:val="Balloon Text"/>
    <w:basedOn w:val="Normal"/>
    <w:link w:val="BalloonTextChar"/>
    <w:uiPriority w:val="99"/>
    <w:semiHidden/>
    <w:unhideWhenUsed/>
    <w:rsid w:val="0035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39"/>
    <w:rPr>
      <w:rFonts w:ascii="Segoe UI" w:hAnsi="Segoe UI" w:cs="Segoe UI"/>
      <w:sz w:val="18"/>
      <w:szCs w:val="18"/>
    </w:rPr>
  </w:style>
  <w:style w:type="character" w:styleId="FollowedHyperlink">
    <w:name w:val="FollowedHyperlink"/>
    <w:basedOn w:val="DefaultParagraphFont"/>
    <w:uiPriority w:val="99"/>
    <w:semiHidden/>
    <w:unhideWhenUsed/>
    <w:rsid w:val="000B58B7"/>
    <w:rPr>
      <w:color w:val="954F72" w:themeColor="followedHyperlink"/>
      <w:u w:val="single"/>
    </w:rPr>
  </w:style>
  <w:style w:type="character" w:styleId="Mention">
    <w:name w:val="Mention"/>
    <w:basedOn w:val="DefaultParagraphFont"/>
    <w:uiPriority w:val="99"/>
    <w:semiHidden/>
    <w:unhideWhenUsed/>
    <w:rsid w:val="009551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80497">
      <w:bodyDiv w:val="1"/>
      <w:marLeft w:val="0"/>
      <w:marRight w:val="0"/>
      <w:marTop w:val="0"/>
      <w:marBottom w:val="0"/>
      <w:divBdr>
        <w:top w:val="none" w:sz="0" w:space="0" w:color="auto"/>
        <w:left w:val="none" w:sz="0" w:space="0" w:color="auto"/>
        <w:bottom w:val="none" w:sz="0" w:space="0" w:color="auto"/>
        <w:right w:val="none" w:sz="0" w:space="0" w:color="auto"/>
      </w:divBdr>
    </w:div>
    <w:div w:id="15255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pr@wearelotus.co.uk" TargetMode="External"/><Relationship Id="rId3" Type="http://schemas.openxmlformats.org/officeDocument/2006/relationships/webSettings" Target="webSettings.xml"/><Relationship Id="rId7" Type="http://schemas.openxmlformats.org/officeDocument/2006/relationships/hyperlink" Target="http://www.experiencelatinamerica.trav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eriencelatinamerica.online/" TargetMode="External"/><Relationship Id="rId5" Type="http://schemas.openxmlformats.org/officeDocument/2006/relationships/hyperlink" Target="http://www.lata.trave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Keenan</dc:creator>
  <cp:keywords/>
  <dc:description/>
  <cp:lastModifiedBy>Kate McWilliams</cp:lastModifiedBy>
  <cp:revision>3</cp:revision>
  <cp:lastPrinted>2017-06-12T15:24:00Z</cp:lastPrinted>
  <dcterms:created xsi:type="dcterms:W3CDTF">2017-06-12T15:24:00Z</dcterms:created>
  <dcterms:modified xsi:type="dcterms:W3CDTF">2017-06-12T15:36:00Z</dcterms:modified>
</cp:coreProperties>
</file>